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5E71" w14:textId="77777777" w:rsidR="00D71631" w:rsidRDefault="00D71631" w:rsidP="00D71631">
      <w:pPr>
        <w:shd w:val="clear" w:color="auto" w:fill="FFFFFF"/>
        <w:ind w:left="360" w:right="810"/>
        <w:textAlignment w:val="baseline"/>
        <w:rPr>
          <w:rFonts w:ascii="Arial Narrow" w:hAnsi="Arial Narrow" w:cs="Courier New"/>
          <w:b/>
          <w:bCs/>
          <w:bdr w:val="none" w:sz="0" w:space="0" w:color="auto" w:frame="1"/>
        </w:rPr>
      </w:pPr>
      <w:r w:rsidRPr="006906BE">
        <w:rPr>
          <w:rFonts w:ascii="Arial Narrow" w:hAnsi="Arial Narrow" w:cs="Courier New"/>
          <w:b/>
          <w:bCs/>
          <w:color w:val="FF0000"/>
          <w:bdr w:val="none" w:sz="0" w:space="0" w:color="auto" w:frame="1"/>
        </w:rPr>
        <w:t>Range Closure/Restriction WTI 1-25</w:t>
      </w:r>
    </w:p>
    <w:p w14:paraId="145BD4C9" w14:textId="3BF92410" w:rsidR="00AF35A5" w:rsidRDefault="00AF35A5" w:rsidP="00D71631">
      <w:pPr>
        <w:rPr>
          <w:rStyle w:val="Strong"/>
          <w:rFonts w:eastAsia="Calibri"/>
          <w:b w:val="0"/>
          <w:bCs w:val="0"/>
        </w:rPr>
      </w:pPr>
    </w:p>
    <w:p w14:paraId="4BD18A4C" w14:textId="6C978142" w:rsidR="00175460" w:rsidRPr="00175460" w:rsidRDefault="00654319" w:rsidP="00AC5DB2">
      <w:pPr>
        <w:pStyle w:val="ListParagraph"/>
        <w:numPr>
          <w:ilvl w:val="0"/>
          <w:numId w:val="14"/>
        </w:numPr>
        <w:spacing w:line="276" w:lineRule="auto"/>
        <w:ind w:left="720"/>
        <w:textAlignment w:val="baseline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175460">
        <w:rPr>
          <w:rFonts w:ascii="Arial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R-2507 South</w:t>
      </w:r>
      <w:r w:rsidR="00F23DCD" w:rsidRPr="00175460">
        <w:rPr>
          <w:rFonts w:ascii="Arial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r w:rsidR="0031233D" w:rsidRPr="00175460">
        <w:rPr>
          <w:rFonts w:ascii="Arial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Blue Mountain 0-6K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 – Range Closure 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   </w:t>
      </w:r>
      <w:r w:rsidR="0031233D"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 xml:space="preserve">29 August - </w:t>
      </w:r>
      <w:r w:rsidR="00F601D9"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12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 xml:space="preserve"> September, 2024</w:t>
      </w:r>
      <w:r w:rsidRPr="00175460"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 –</w:t>
      </w:r>
      <w:r w:rsidRPr="0017546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The R-2507 South will be closed during this period for range maintenance and target build for the</w:t>
      </w:r>
      <w:r w:rsidR="00F601D9" w:rsidRPr="0017546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1-25</w:t>
      </w:r>
      <w:r w:rsidRPr="0017546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WTI Course.  Due to personnel on the range and explosive operations taking place, there</w:t>
      </w:r>
      <w:r w:rsidRPr="00175460"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 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SHALL BE NO FLIGHTS BELOW 6,000 FT MSL AND</w:t>
      </w:r>
      <w:r w:rsid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 xml:space="preserve"> 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NO</w:t>
      </w:r>
      <w:r w:rsidR="00121CB4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 xml:space="preserve"> O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RDNANCE</w:t>
      </w:r>
      <w:r w:rsidR="00121CB4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-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LASER OPERATIONS AUTHORIZED</w:t>
      </w:r>
      <w:r w:rsidRPr="0017546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  However, 7-31K will be available with </w:t>
      </w: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NO LASING/ORDNANCE.</w:t>
      </w:r>
    </w:p>
    <w:p w14:paraId="0605847A" w14:textId="1BDEC252" w:rsidR="00654319" w:rsidRPr="00175460" w:rsidRDefault="00654319" w:rsidP="00175460">
      <w:pPr>
        <w:spacing w:line="276" w:lineRule="auto"/>
        <w:ind w:left="360"/>
        <w:textAlignment w:val="baseline"/>
        <w:rPr>
          <w:rStyle w:val="Strong"/>
          <w:rFonts w:ascii="Arial" w:eastAsia="Calibri" w:hAnsi="Arial" w:cs="Arial"/>
          <w:bCs w:val="0"/>
          <w:color w:val="FF0000"/>
          <w:sz w:val="20"/>
          <w:szCs w:val="20"/>
          <w:u w:val="single"/>
        </w:rPr>
      </w:pPr>
      <w:r w:rsidRPr="00175460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  </w:t>
      </w:r>
    </w:p>
    <w:p w14:paraId="1CB7EA8E" w14:textId="1EBEDFAE" w:rsidR="00654319" w:rsidRPr="00654319" w:rsidRDefault="00654319" w:rsidP="00AC3230">
      <w:pPr>
        <w:pStyle w:val="ListParagraph"/>
        <w:numPr>
          <w:ilvl w:val="0"/>
          <w:numId w:val="14"/>
        </w:numPr>
        <w:spacing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54319">
        <w:rPr>
          <w:rStyle w:val="Strong"/>
          <w:rFonts w:ascii="Arial" w:eastAsia="Calibri" w:hAnsi="Arial" w:cs="Arial"/>
          <w:color w:val="FF0000"/>
          <w:sz w:val="20"/>
          <w:szCs w:val="20"/>
          <w:u w:val="single"/>
        </w:rPr>
        <w:t>R-2507 South – Target Restrictions</w:t>
      </w:r>
      <w:r w:rsidRPr="00654319">
        <w:rPr>
          <w:rStyle w:val="Strong"/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654319">
        <w:rPr>
          <w:rFonts w:ascii="Arial" w:eastAsia="Calibri" w:hAnsi="Arial" w:cs="Arial"/>
          <w:sz w:val="20"/>
          <w:szCs w:val="20"/>
        </w:rPr>
        <w:t xml:space="preserve">– </w:t>
      </w:r>
      <w:r w:rsidRPr="00654319">
        <w:rPr>
          <w:rStyle w:val="Strong"/>
          <w:rFonts w:ascii="Arial" w:hAnsi="Arial" w:cs="Arial"/>
          <w:color w:val="FF0000"/>
          <w:sz w:val="20"/>
          <w:szCs w:val="20"/>
        </w:rPr>
        <w:t xml:space="preserve"> </w:t>
      </w:r>
      <w:r w:rsidR="00F601D9">
        <w:rPr>
          <w:rStyle w:val="Strong"/>
          <w:rFonts w:ascii="Arial" w:hAnsi="Arial" w:cs="Arial"/>
          <w:color w:val="FF0000"/>
          <w:sz w:val="20"/>
          <w:szCs w:val="20"/>
        </w:rPr>
        <w:t>12 September</w:t>
      </w:r>
      <w:r w:rsidRPr="00654319">
        <w:rPr>
          <w:rStyle w:val="Strong"/>
          <w:rFonts w:ascii="Arial" w:hAnsi="Arial" w:cs="Arial"/>
          <w:color w:val="FF0000"/>
          <w:sz w:val="20"/>
          <w:szCs w:val="20"/>
        </w:rPr>
        <w:t xml:space="preserve"> – </w:t>
      </w:r>
      <w:r w:rsidR="005D1158">
        <w:rPr>
          <w:rStyle w:val="Strong"/>
          <w:rFonts w:ascii="Arial" w:hAnsi="Arial" w:cs="Arial"/>
          <w:color w:val="FF0000"/>
          <w:sz w:val="20"/>
          <w:szCs w:val="20"/>
        </w:rPr>
        <w:t>26 October</w:t>
      </w:r>
      <w:r w:rsidRPr="00654319">
        <w:rPr>
          <w:rStyle w:val="Strong"/>
          <w:rFonts w:ascii="Arial" w:hAnsi="Arial" w:cs="Arial"/>
          <w:color w:val="FF0000"/>
          <w:sz w:val="20"/>
          <w:szCs w:val="20"/>
        </w:rPr>
        <w:t>, 2024</w:t>
      </w:r>
      <w:r w:rsidRPr="00654319">
        <w:rPr>
          <w:rFonts w:ascii="Arial" w:eastAsia="Calibri" w:hAnsi="Arial" w:cs="Arial"/>
          <w:sz w:val="20"/>
          <w:szCs w:val="20"/>
        </w:rPr>
        <w:t xml:space="preserve"> – Due to </w:t>
      </w:r>
      <w:r w:rsidRPr="00654319">
        <w:rPr>
          <w:rFonts w:ascii="Arial" w:hAnsi="Arial" w:cs="Arial"/>
          <w:sz w:val="20"/>
          <w:szCs w:val="20"/>
        </w:rPr>
        <w:t>target preservation for</w:t>
      </w:r>
      <w:r w:rsidRPr="00654319">
        <w:rPr>
          <w:rFonts w:ascii="Arial" w:eastAsia="Calibri" w:hAnsi="Arial" w:cs="Arial"/>
          <w:sz w:val="20"/>
          <w:szCs w:val="20"/>
        </w:rPr>
        <w:t xml:space="preserve"> WTI 1-2</w:t>
      </w:r>
      <w:r w:rsidR="00FC5BE8">
        <w:rPr>
          <w:rFonts w:ascii="Arial" w:eastAsia="Calibri" w:hAnsi="Arial" w:cs="Arial"/>
          <w:sz w:val="20"/>
          <w:szCs w:val="20"/>
        </w:rPr>
        <w:t>5</w:t>
      </w:r>
      <w:r w:rsidRPr="00654319">
        <w:rPr>
          <w:rFonts w:ascii="Arial" w:eastAsia="Calibri" w:hAnsi="Arial" w:cs="Arial"/>
          <w:sz w:val="20"/>
          <w:szCs w:val="20"/>
        </w:rPr>
        <w:t xml:space="preserve"> Course</w:t>
      </w:r>
      <w:r w:rsidRPr="00654319">
        <w:rPr>
          <w:rFonts w:ascii="Arial" w:eastAsia="Calibri" w:hAnsi="Arial" w:cs="Arial"/>
          <w:b/>
          <w:color w:val="FF0000"/>
          <w:sz w:val="20"/>
          <w:szCs w:val="20"/>
        </w:rPr>
        <w:t xml:space="preserve"> High Explosive</w:t>
      </w:r>
      <w:r w:rsidRPr="00654319">
        <w:rPr>
          <w:rFonts w:ascii="Arial" w:eastAsia="Calibri" w:hAnsi="Arial" w:cs="Arial"/>
          <w:color w:val="FF0000"/>
          <w:sz w:val="20"/>
          <w:szCs w:val="20"/>
        </w:rPr>
        <w:t xml:space="preserve"> (</w:t>
      </w:r>
      <w:r w:rsidRPr="00654319">
        <w:rPr>
          <w:rStyle w:val="Strong"/>
          <w:rFonts w:ascii="Arial" w:eastAsia="Calibri" w:hAnsi="Arial" w:cs="Arial"/>
          <w:color w:val="FF0000"/>
          <w:sz w:val="20"/>
          <w:szCs w:val="20"/>
        </w:rPr>
        <w:t>HE) ordnance delivery “Shall Only Be Authorized</w:t>
      </w:r>
      <w:r w:rsidRPr="00654319">
        <w:rPr>
          <w:rFonts w:ascii="Arial" w:eastAsia="Calibri" w:hAnsi="Arial" w:cs="Arial"/>
          <w:sz w:val="20"/>
          <w:szCs w:val="20"/>
        </w:rPr>
        <w:t xml:space="preserve"> on targets </w:t>
      </w:r>
      <w:r w:rsidRPr="00654319">
        <w:rPr>
          <w:rStyle w:val="Strong"/>
          <w:rFonts w:ascii="Arial" w:eastAsia="Calibri" w:hAnsi="Arial" w:cs="Arial"/>
          <w:color w:val="FF0000"/>
          <w:sz w:val="20"/>
          <w:szCs w:val="20"/>
        </w:rPr>
        <w:t xml:space="preserve">3S, 7S, &amp; </w:t>
      </w:r>
      <w:r w:rsidRPr="00B83380">
        <w:rPr>
          <w:rStyle w:val="Strong"/>
          <w:rFonts w:ascii="Arial" w:eastAsia="Calibri" w:hAnsi="Arial" w:cs="Arial"/>
          <w:color w:val="FF0000"/>
          <w:sz w:val="20"/>
          <w:szCs w:val="20"/>
        </w:rPr>
        <w:t>14S for all non-WTI units</w:t>
      </w:r>
      <w:r w:rsidRPr="00654319">
        <w:rPr>
          <w:rStyle w:val="Strong"/>
          <w:rFonts w:ascii="Arial" w:eastAsia="Calibri" w:hAnsi="Arial" w:cs="Arial"/>
          <w:sz w:val="20"/>
          <w:szCs w:val="20"/>
        </w:rPr>
        <w:t>.</w:t>
      </w:r>
      <w:r w:rsidRPr="00654319">
        <w:rPr>
          <w:rFonts w:ascii="Arial" w:eastAsia="Calibri" w:hAnsi="Arial" w:cs="Arial"/>
          <w:sz w:val="20"/>
          <w:szCs w:val="20"/>
        </w:rPr>
        <w:t xml:space="preserve"> All other targets within the R-2507 South will be available for inert ordnance only.  All ordnance use shall be in accordance with </w:t>
      </w:r>
      <w:proofErr w:type="spellStart"/>
      <w:r w:rsidRPr="00654319">
        <w:rPr>
          <w:rFonts w:ascii="Arial" w:eastAsia="Calibri" w:hAnsi="Arial" w:cs="Arial"/>
          <w:sz w:val="20"/>
          <w:szCs w:val="20"/>
        </w:rPr>
        <w:t>StaO</w:t>
      </w:r>
      <w:proofErr w:type="spellEnd"/>
      <w:r w:rsidRPr="00654319">
        <w:rPr>
          <w:rFonts w:ascii="Arial" w:eastAsia="Calibri" w:hAnsi="Arial" w:cs="Arial"/>
          <w:sz w:val="20"/>
          <w:szCs w:val="20"/>
        </w:rPr>
        <w:t xml:space="preserve"> 3710.6J.  POC: Mr. Alan Veasey DSN 269-5575.</w:t>
      </w:r>
    </w:p>
    <w:p w14:paraId="18FE0B94" w14:textId="77777777" w:rsidR="00654319" w:rsidRPr="00D71631" w:rsidRDefault="00654319" w:rsidP="00AC3230">
      <w:pPr>
        <w:spacing w:line="276" w:lineRule="auto"/>
        <w:ind w:left="450"/>
        <w:rPr>
          <w:rStyle w:val="Strong"/>
          <w:rFonts w:eastAsia="Calibri"/>
          <w:b w:val="0"/>
          <w:bCs w:val="0"/>
        </w:rPr>
      </w:pPr>
    </w:p>
    <w:sectPr w:rsidR="00654319" w:rsidRPr="00D71631" w:rsidSect="008538AF">
      <w:pgSz w:w="12240" w:h="15840"/>
      <w:pgMar w:top="450" w:right="18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EB"/>
    <w:multiLevelType w:val="multilevel"/>
    <w:tmpl w:val="629C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E12E7"/>
    <w:multiLevelType w:val="hybridMultilevel"/>
    <w:tmpl w:val="D3A4F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C5FC9"/>
    <w:multiLevelType w:val="multilevel"/>
    <w:tmpl w:val="D4EA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30138"/>
    <w:multiLevelType w:val="hybridMultilevel"/>
    <w:tmpl w:val="B93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A668F"/>
    <w:multiLevelType w:val="hybridMultilevel"/>
    <w:tmpl w:val="8ED02EF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12936"/>
    <w:multiLevelType w:val="hybridMultilevel"/>
    <w:tmpl w:val="707E0D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267012616">
    <w:abstractNumId w:val="5"/>
  </w:num>
  <w:num w:numId="2" w16cid:durableId="1168864164">
    <w:abstractNumId w:val="9"/>
  </w:num>
  <w:num w:numId="3" w16cid:durableId="1580401389">
    <w:abstractNumId w:val="7"/>
  </w:num>
  <w:num w:numId="4" w16cid:durableId="1837917688">
    <w:abstractNumId w:val="12"/>
  </w:num>
  <w:num w:numId="5" w16cid:durableId="1546216026">
    <w:abstractNumId w:val="6"/>
  </w:num>
  <w:num w:numId="6" w16cid:durableId="1079865367">
    <w:abstractNumId w:val="8"/>
  </w:num>
  <w:num w:numId="7" w16cid:durableId="2101876624">
    <w:abstractNumId w:val="10"/>
  </w:num>
  <w:num w:numId="8" w16cid:durableId="2049142753">
    <w:abstractNumId w:val="3"/>
  </w:num>
  <w:num w:numId="9" w16cid:durableId="64039498">
    <w:abstractNumId w:val="0"/>
  </w:num>
  <w:num w:numId="10" w16cid:durableId="868449020">
    <w:abstractNumId w:val="2"/>
  </w:num>
  <w:num w:numId="11" w16cid:durableId="1724021503">
    <w:abstractNumId w:val="4"/>
  </w:num>
  <w:num w:numId="12" w16cid:durableId="836112590">
    <w:abstractNumId w:val="11"/>
  </w:num>
  <w:num w:numId="13" w16cid:durableId="674187581">
    <w:abstractNumId w:val="13"/>
  </w:num>
  <w:num w:numId="14" w16cid:durableId="45471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81"/>
    <w:rsid w:val="00000512"/>
    <w:rsid w:val="00096D28"/>
    <w:rsid w:val="000F0A72"/>
    <w:rsid w:val="00121CB4"/>
    <w:rsid w:val="00175460"/>
    <w:rsid w:val="001B6281"/>
    <w:rsid w:val="0031233D"/>
    <w:rsid w:val="003A0722"/>
    <w:rsid w:val="004508F9"/>
    <w:rsid w:val="004546EA"/>
    <w:rsid w:val="00462A36"/>
    <w:rsid w:val="00492B9F"/>
    <w:rsid w:val="00495BDF"/>
    <w:rsid w:val="004D159F"/>
    <w:rsid w:val="004D185D"/>
    <w:rsid w:val="00500839"/>
    <w:rsid w:val="0058014C"/>
    <w:rsid w:val="005D1158"/>
    <w:rsid w:val="00654319"/>
    <w:rsid w:val="00656039"/>
    <w:rsid w:val="006C5ACB"/>
    <w:rsid w:val="00753658"/>
    <w:rsid w:val="007B6745"/>
    <w:rsid w:val="008538AF"/>
    <w:rsid w:val="009B2E7B"/>
    <w:rsid w:val="00AB7B5B"/>
    <w:rsid w:val="00AC3230"/>
    <w:rsid w:val="00AF35A5"/>
    <w:rsid w:val="00B43FED"/>
    <w:rsid w:val="00B83380"/>
    <w:rsid w:val="00BC0BFF"/>
    <w:rsid w:val="00C83FDE"/>
    <w:rsid w:val="00D34582"/>
    <w:rsid w:val="00D71631"/>
    <w:rsid w:val="00DD249A"/>
    <w:rsid w:val="00E310B7"/>
    <w:rsid w:val="00E7704B"/>
    <w:rsid w:val="00E9293D"/>
    <w:rsid w:val="00F1142D"/>
    <w:rsid w:val="00F23DCD"/>
    <w:rsid w:val="00F601D9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6B63-FA04-49D6-9995-566F1A670CD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b32f880-004a-4715-b61c-f4a4819cd479"/>
    <ds:schemaRef ds:uri="aa3ac2f7-c200-4715-b67b-cf95c7633b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 A</cp:lastModifiedBy>
  <cp:revision>2</cp:revision>
  <dcterms:created xsi:type="dcterms:W3CDTF">2024-08-12T16:32:00Z</dcterms:created>
  <dcterms:modified xsi:type="dcterms:W3CDTF">2024-08-12T16:32:00Z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